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69" w:rsidRPr="00724669" w:rsidRDefault="00457E9D" w:rsidP="00724669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bookmarkEnd w:id="0"/>
      <w:r w:rsidRPr="00724669">
        <w:rPr>
          <w:rFonts w:asciiTheme="minorEastAsia" w:hAnsiTheme="minorEastAsia"/>
          <w:sz w:val="20"/>
          <w:szCs w:val="20"/>
        </w:rPr>
        <w:t>第</w:t>
      </w:r>
      <w:r w:rsidR="00F836E6" w:rsidRPr="00724669">
        <w:rPr>
          <w:rFonts w:asciiTheme="minorEastAsia" w:hAnsiTheme="minorEastAsia" w:hint="eastAsia"/>
          <w:sz w:val="20"/>
          <w:szCs w:val="20"/>
        </w:rPr>
        <w:t>1</w:t>
      </w:r>
      <w:r w:rsidR="00575719" w:rsidRPr="00724669">
        <w:rPr>
          <w:rFonts w:asciiTheme="minorEastAsia" w:hAnsiTheme="minorEastAsia" w:hint="eastAsia"/>
          <w:sz w:val="20"/>
          <w:szCs w:val="20"/>
        </w:rPr>
        <w:t>2</w:t>
      </w:r>
      <w:r w:rsidR="00B307F7" w:rsidRPr="00724669">
        <w:rPr>
          <w:rFonts w:asciiTheme="minorEastAsia" w:hAnsiTheme="minorEastAsia" w:hint="eastAsia"/>
          <w:sz w:val="20"/>
          <w:szCs w:val="20"/>
        </w:rPr>
        <w:t>6</w:t>
      </w:r>
      <w:r w:rsidRPr="00724669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724669" w:rsidRPr="00724669" w:rsidRDefault="00724669" w:rsidP="00724669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724669" w:rsidRPr="00724669" w:rsidRDefault="00457E9D" w:rsidP="00724669">
      <w:pPr>
        <w:jc w:val="left"/>
        <w:rPr>
          <w:rFonts w:asciiTheme="minorEastAsia" w:hAnsiTheme="minorEastAsia" w:hint="eastAsia"/>
          <w:sz w:val="20"/>
          <w:szCs w:val="20"/>
        </w:rPr>
      </w:pPr>
      <w:r w:rsidRPr="00724669">
        <w:rPr>
          <w:rFonts w:asciiTheme="minorEastAsia" w:hAnsiTheme="minorEastAsia"/>
          <w:sz w:val="20"/>
          <w:szCs w:val="20"/>
        </w:rPr>
        <w:t xml:space="preserve">　下記の議題については、</w:t>
      </w:r>
      <w:r w:rsidR="00171C87" w:rsidRPr="00724669">
        <w:rPr>
          <w:rFonts w:asciiTheme="minorEastAsia" w:hAnsiTheme="minorEastAsia" w:hint="eastAsia"/>
          <w:sz w:val="20"/>
          <w:szCs w:val="20"/>
        </w:rPr>
        <w:t>第124回委員会で審議され修正後持ち回りとされた2件について、</w:t>
      </w:r>
      <w:r w:rsidRPr="00724669">
        <w:rPr>
          <w:rFonts w:asciiTheme="minorEastAsia" w:hAnsiTheme="minorEastAsia"/>
          <w:sz w:val="20"/>
          <w:szCs w:val="20"/>
        </w:rPr>
        <w:t>審査を持ち回りにより行った。</w:t>
      </w:r>
    </w:p>
    <w:p w:rsidR="00724669" w:rsidRPr="00724669" w:rsidRDefault="00724669" w:rsidP="00724669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B307F7" w:rsidRPr="00724669" w:rsidRDefault="00B307F7" w:rsidP="00724669">
      <w:pPr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noProof/>
          <w:sz w:val="20"/>
          <w:szCs w:val="20"/>
        </w:rPr>
        <w:t>議題：実施計画の審査</w:t>
      </w:r>
      <w:r w:rsidRPr="00724669">
        <w:rPr>
          <w:rFonts w:asciiTheme="minorEastAsia" w:hAnsiTheme="minorEastAsia"/>
          <w:sz w:val="20"/>
          <w:szCs w:val="20"/>
        </w:rPr>
        <w:t xml:space="preserve"> </w:t>
      </w:r>
    </w:p>
    <w:p w:rsidR="00B307F7" w:rsidRPr="00724669" w:rsidRDefault="00B307F7" w:rsidP="0072466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sz w:val="20"/>
          <w:szCs w:val="20"/>
        </w:rPr>
        <w:t>①受付番号</w:t>
      </w:r>
      <w:r w:rsidRPr="00724669">
        <w:rPr>
          <w:rFonts w:asciiTheme="minorEastAsia" w:hAnsiTheme="minorEastAsia"/>
          <w:noProof/>
          <w:sz w:val="20"/>
          <w:szCs w:val="20"/>
        </w:rPr>
        <w:t>468</w:t>
      </w:r>
      <w:r w:rsidRPr="00724669">
        <w:rPr>
          <w:rFonts w:asciiTheme="minorEastAsia" w:hAnsiTheme="minorEastAsia" w:hint="eastAsia"/>
          <w:sz w:val="20"/>
          <w:szCs w:val="20"/>
        </w:rPr>
        <w:t>号：プリオン病の自然歴に関する研究</w:t>
      </w:r>
    </w:p>
    <w:p w:rsidR="00B307F7" w:rsidRPr="00724669" w:rsidRDefault="00B307F7" w:rsidP="0072466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noProof/>
          <w:sz w:val="20"/>
          <w:szCs w:val="20"/>
        </w:rPr>
        <w:t>医歯学総合研究科</w:t>
      </w:r>
      <w:r w:rsidRPr="00724669">
        <w:rPr>
          <w:rFonts w:asciiTheme="minorEastAsia" w:hAnsiTheme="minorEastAsia" w:hint="eastAsia"/>
          <w:sz w:val="20"/>
          <w:szCs w:val="20"/>
        </w:rPr>
        <w:t xml:space="preserve">　</w:t>
      </w:r>
      <w:r w:rsidRPr="00724669">
        <w:rPr>
          <w:rFonts w:asciiTheme="minorEastAsia" w:hAnsiTheme="minorEastAsia" w:hint="eastAsia"/>
          <w:noProof/>
          <w:sz w:val="20"/>
          <w:szCs w:val="20"/>
        </w:rPr>
        <w:t>神経内科・老年病学分野</w:t>
      </w:r>
      <w:r w:rsidRPr="00724669">
        <w:rPr>
          <w:rFonts w:asciiTheme="minorEastAsia" w:hAnsiTheme="minorEastAsia" w:hint="eastAsia"/>
          <w:sz w:val="20"/>
          <w:szCs w:val="20"/>
        </w:rPr>
        <w:t xml:space="preserve">　</w:t>
      </w:r>
      <w:r w:rsidRPr="00724669">
        <w:rPr>
          <w:rFonts w:asciiTheme="minorEastAsia" w:hAnsiTheme="minorEastAsia" w:hint="eastAsia"/>
          <w:noProof/>
          <w:sz w:val="20"/>
          <w:szCs w:val="20"/>
        </w:rPr>
        <w:t>教授</w:t>
      </w:r>
      <w:r w:rsidRPr="00724669">
        <w:rPr>
          <w:rFonts w:asciiTheme="minorEastAsia" w:hAnsiTheme="minorEastAsia" w:hint="eastAsia"/>
          <w:sz w:val="20"/>
          <w:szCs w:val="20"/>
        </w:rPr>
        <w:t xml:space="preserve">　高嶋　博</w:t>
      </w:r>
    </w:p>
    <w:p w:rsidR="00B307F7" w:rsidRPr="00724669" w:rsidRDefault="00B307F7" w:rsidP="00724669">
      <w:pPr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B307F7" w:rsidRPr="00724669" w:rsidRDefault="00B307F7" w:rsidP="0072466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B307F7" w:rsidRPr="00724669" w:rsidRDefault="00B307F7" w:rsidP="0072466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sz w:val="20"/>
          <w:szCs w:val="20"/>
        </w:rPr>
        <w:t>②受付番号</w:t>
      </w:r>
      <w:r w:rsidRPr="00724669">
        <w:rPr>
          <w:rFonts w:asciiTheme="minorEastAsia" w:hAnsiTheme="minorEastAsia"/>
          <w:sz w:val="20"/>
          <w:szCs w:val="20"/>
        </w:rPr>
        <w:t>469</w:t>
      </w:r>
      <w:r w:rsidRPr="00724669">
        <w:rPr>
          <w:rFonts w:asciiTheme="minorEastAsia" w:hAnsiTheme="minorEastAsia" w:hint="eastAsia"/>
          <w:sz w:val="20"/>
          <w:szCs w:val="20"/>
        </w:rPr>
        <w:t>号：漢方医薬教育における教育方略と教育効果に関する研究</w:t>
      </w:r>
    </w:p>
    <w:p w:rsidR="00B307F7" w:rsidRPr="00724669" w:rsidRDefault="00B307F7" w:rsidP="0072466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sz w:val="20"/>
          <w:szCs w:val="20"/>
        </w:rPr>
        <w:t>医歯学総合研究科　離島へき地医療人材センター　特任助教　網谷　真理恵</w:t>
      </w:r>
    </w:p>
    <w:p w:rsidR="00F836E6" w:rsidRPr="00724669" w:rsidRDefault="00F836E6" w:rsidP="00724669">
      <w:pPr>
        <w:jc w:val="left"/>
        <w:rPr>
          <w:rFonts w:asciiTheme="minorEastAsia" w:hAnsiTheme="minorEastAsia"/>
          <w:sz w:val="20"/>
          <w:szCs w:val="20"/>
        </w:rPr>
      </w:pPr>
      <w:r w:rsidRPr="00724669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7246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71C87"/>
    <w:rsid w:val="002B6891"/>
    <w:rsid w:val="00364A47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24669"/>
    <w:rsid w:val="0073621F"/>
    <w:rsid w:val="007611C1"/>
    <w:rsid w:val="0084131F"/>
    <w:rsid w:val="008B508B"/>
    <w:rsid w:val="008D74E6"/>
    <w:rsid w:val="009533D8"/>
    <w:rsid w:val="009776C9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2015-12-01T05:28:00Z</dcterms:created>
  <dcterms:modified xsi:type="dcterms:W3CDTF">2015-12-09T02:31:00Z</dcterms:modified>
</cp:coreProperties>
</file>